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48" w:rsidRDefault="009C1ECD">
      <w:pPr>
        <w:rPr>
          <w:lang w:val="uk-UA"/>
        </w:rPr>
      </w:pPr>
      <w:r w:rsidRPr="00C946ED">
        <w:rPr>
          <w:b/>
        </w:rPr>
        <w:t>20.11.2013</w:t>
      </w:r>
      <w:r w:rsidR="00C946ED">
        <w:rPr>
          <w:b/>
          <w:lang w:val="uk-UA"/>
        </w:rPr>
        <w:t xml:space="preserve"> р.</w:t>
      </w:r>
      <w:bookmarkStart w:id="0" w:name="_GoBack"/>
      <w:bookmarkEnd w:id="0"/>
      <w:r w:rsidRPr="00C946ED">
        <w:rPr>
          <w:b/>
          <w:lang w:val="uk-UA"/>
        </w:rPr>
        <w:t xml:space="preserve"> відбувся тренінг «Перші кроки на робочому місці»</w:t>
      </w:r>
      <w:r>
        <w:rPr>
          <w:lang w:val="uk-UA"/>
        </w:rPr>
        <w:t>, метою якого є узагальнення досвіду самопізнання, розвиток здатності ефективної самопрезентації в умовах професійної взаємодії, формування навичок конструктивного спілкування.</w:t>
      </w:r>
    </w:p>
    <w:p w:rsidR="009C1ECD" w:rsidRDefault="009C1ECD">
      <w:pPr>
        <w:rPr>
          <w:lang w:val="uk-UA"/>
        </w:rPr>
      </w:pPr>
      <w:r>
        <w:rPr>
          <w:lang w:val="uk-UA"/>
        </w:rPr>
        <w:t xml:space="preserve">     Потрапивши до нового колективу, часто, перед тим як дізнатися про людину особисто, ми знайомимося з її репутацією, тобто отримуємо про неї інформацію, яка нам може допомагати, а може і заважати у спілкуванні з нею. Учні на власному досвіді перевірили цей факт, виконавши вправу «Зав’язування контактів»</w:t>
      </w:r>
    </w:p>
    <w:p w:rsidR="009C1ECD" w:rsidRDefault="009C1EC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520000" cy="1890032"/>
            <wp:effectExtent l="171450" t="171450" r="375920" b="358140"/>
            <wp:docPr id="2" name="Рисунок 2" descr="C:\Users\ае\Desktop\Тренинг 20.11.13\DSCF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е\Desktop\Тренинг 20.11.13\DSCF4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9680" cy="1889760"/>
            <wp:effectExtent l="171450" t="171450" r="375920" b="358140"/>
            <wp:wrapSquare wrapText="bothSides"/>
            <wp:docPr id="1" name="Рисунок 1" descr="C:\Users\ае\Desktop\Тренинг 20.11.13\DSCF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е\Desktop\Тренинг 20.11.13\DSCF4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uk-UA"/>
        </w:rPr>
        <w:br w:type="textWrapping" w:clear="all"/>
      </w:r>
      <w:r w:rsidR="008B3BBD">
        <w:rPr>
          <w:lang w:val="uk-UA"/>
        </w:rPr>
        <w:t>Під час виконання вправи мали можливість отримати досвід у зав’язуванні нових контактів, формували вміння першими ділитися з іншими своїми думками та активізували усвідомлення ефекту «первинної оцінки».</w:t>
      </w:r>
    </w:p>
    <w:p w:rsidR="008B3BBD" w:rsidRDefault="008B3BBD">
      <w:pPr>
        <w:rPr>
          <w:lang w:val="uk-UA"/>
        </w:rPr>
      </w:pPr>
      <w:r>
        <w:rPr>
          <w:lang w:val="uk-UA"/>
        </w:rPr>
        <w:t xml:space="preserve">      З метою усвідомлення правил ефективного спілкування, формування навичок групової взаємодії, учні розробили правила ефективного спілкування, якими вони користуватимуться не лише під час своєї трудової діяльності, а й загалом в своєму житті.</w:t>
      </w:r>
    </w:p>
    <w:p w:rsidR="00B54A44" w:rsidRDefault="008B3BBD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875424" cy="2096219"/>
            <wp:effectExtent l="171450" t="171450" r="382270" b="361315"/>
            <wp:docPr id="4" name="Рисунок 4" descr="C:\Users\ае\Desktop\Тренинг 20.11.13\DSCF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е\Desktop\Тренинг 20.11.13\DSCF4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9680" cy="1889760"/>
            <wp:effectExtent l="95250" t="0" r="223520" b="243840"/>
            <wp:wrapSquare wrapText="bothSides"/>
            <wp:docPr id="3" name="Рисунок 3" descr="C:\Users\ае\Desktop\Тренинг 20.11.13\DSCF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е\Desktop\Тренинг 20.11.13\DSCF4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54A44">
        <w:rPr>
          <w:noProof/>
          <w:lang w:val="uk-UA" w:eastAsia="ru-RU"/>
        </w:rPr>
        <w:t>Дізналися про важливість активного слухання, та його особливості, основні секрети ефективного спілкування, отримамали інформацію про те, як налаштувати позитивні відносини у трудовому колективі.</w:t>
      </w:r>
    </w:p>
    <w:p w:rsidR="00B54A44" w:rsidRDefault="00B54A44">
      <w:pPr>
        <w:rPr>
          <w:noProof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На відпрацювання стратегії переконання та досягнення успіху, сприяння формуванню готовності до вирішення непередбачених ситуацій було розіграно рольову гру «Підвищення та звільнення»</w:t>
      </w:r>
    </w:p>
    <w:p w:rsidR="00C946ED" w:rsidRDefault="00B54A4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520000" cy="1890032"/>
            <wp:effectExtent l="19050" t="0" r="13970" b="605790"/>
            <wp:docPr id="7" name="Рисунок 7" descr="C:\Users\ае\Desktop\Тренинг 20.11.13\DSCF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е\Desktop\Тренинг 20.11.13\DSCF4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9680" cy="1889760"/>
            <wp:effectExtent l="19050" t="0" r="13970" b="605790"/>
            <wp:wrapSquare wrapText="bothSides"/>
            <wp:docPr id="6" name="Рисунок 6" descr="C:\Users\ае\Desktop\Тренинг 20.11.13\DSCF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е\Desktop\Тренинг 20.11.13\DSCF4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lang w:val="uk-UA"/>
        </w:rPr>
        <w:br w:type="textWrapping" w:clear="all"/>
        <w:t>Під час гри учні мали змогу продемонструвати набу</w:t>
      </w:r>
      <w:r w:rsidR="00C946ED">
        <w:rPr>
          <w:lang w:val="uk-UA"/>
        </w:rPr>
        <w:t xml:space="preserve">ті під час тренінгу </w:t>
      </w:r>
      <w:r>
        <w:rPr>
          <w:lang w:val="uk-UA"/>
        </w:rPr>
        <w:t xml:space="preserve"> знання та аргументувати</w:t>
      </w:r>
      <w:r w:rsidR="00C946ED">
        <w:rPr>
          <w:lang w:val="uk-UA"/>
        </w:rPr>
        <w:t>, чому вони не повинні бути звільнені, і мають бути підвищені.</w:t>
      </w:r>
    </w:p>
    <w:p w:rsidR="008B3BBD" w:rsidRPr="009C1ECD" w:rsidRDefault="00C946ED">
      <w:pPr>
        <w:rPr>
          <w:lang w:val="uk-UA"/>
        </w:rPr>
      </w:pPr>
      <w:r>
        <w:rPr>
          <w:lang w:val="uk-UA"/>
        </w:rPr>
        <w:t>Підсумком гри стало те, що учні відпрацювали навички самопрезентації та аргументації. Кожен з головних виконавців отримав певний бал від своїх одногрупників за участь у виконанні вправи, що стало певним зворотнім зв’язком щодо їх вміння ефективно презентувати себе та їх здатності до конкуренції в ситуації професійної взаємодії.</w:t>
      </w:r>
      <w:r w:rsidR="008B3BBD">
        <w:rPr>
          <w:lang w:val="uk-UA"/>
        </w:rPr>
        <w:br w:type="textWrapping" w:clear="all"/>
      </w:r>
    </w:p>
    <w:sectPr w:rsidR="008B3BBD" w:rsidRPr="009C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CD"/>
    <w:rsid w:val="008B3BBD"/>
    <w:rsid w:val="009C1ECD"/>
    <w:rsid w:val="00B54A44"/>
    <w:rsid w:val="00C946ED"/>
    <w:rsid w:val="00D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2013-11-21T06:59:00Z</dcterms:created>
  <dcterms:modified xsi:type="dcterms:W3CDTF">2013-11-21T07:38:00Z</dcterms:modified>
</cp:coreProperties>
</file>